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E515" w14:textId="77777777" w:rsidR="00020460" w:rsidRPr="00076CEE" w:rsidRDefault="0002046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76C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4567A79" wp14:editId="04A51F58">
            <wp:simplePos x="0" y="0"/>
            <wp:positionH relativeFrom="margin">
              <wp:posOffset>3186430</wp:posOffset>
            </wp:positionH>
            <wp:positionV relativeFrom="paragraph">
              <wp:posOffset>258445</wp:posOffset>
            </wp:positionV>
            <wp:extent cx="2486660" cy="2024380"/>
            <wp:effectExtent l="0" t="0" r="8890" b="0"/>
            <wp:wrapTight wrapText="bothSides">
              <wp:wrapPolygon edited="0">
                <wp:start x="0" y="0"/>
                <wp:lineTo x="0" y="21343"/>
                <wp:lineTo x="21512" y="21343"/>
                <wp:lineTo x="21512" y="0"/>
                <wp:lineTo x="0" y="0"/>
              </wp:wrapPolygon>
            </wp:wrapTight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" t="22658" r="36665" b="1"/>
                    <a:stretch/>
                  </pic:blipFill>
                  <pic:spPr>
                    <a:xfrm>
                      <a:off x="0" y="0"/>
                      <a:ext cx="2486660" cy="2024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6C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DB02CF6" wp14:editId="7AB9C9D5">
            <wp:simplePos x="0" y="0"/>
            <wp:positionH relativeFrom="margin">
              <wp:posOffset>-5080</wp:posOffset>
            </wp:positionH>
            <wp:positionV relativeFrom="paragraph">
              <wp:posOffset>268605</wp:posOffset>
            </wp:positionV>
            <wp:extent cx="2483485" cy="2015490"/>
            <wp:effectExtent l="0" t="0" r="0" b="3810"/>
            <wp:wrapTight wrapText="bothSides">
              <wp:wrapPolygon edited="0">
                <wp:start x="0" y="0"/>
                <wp:lineTo x="0" y="21437"/>
                <wp:lineTo x="21374" y="21437"/>
                <wp:lineTo x="21374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02" r="35247"/>
                    <a:stretch/>
                  </pic:blipFill>
                  <pic:spPr>
                    <a:xfrm>
                      <a:off x="0" y="0"/>
                      <a:ext cx="2483485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76CEE">
        <w:rPr>
          <w:rFonts w:ascii="Times New Roman" w:hAnsi="Times New Roman" w:cs="Times New Roman"/>
          <w:sz w:val="24"/>
          <w:szCs w:val="24"/>
          <w:lang w:val="en-US"/>
        </w:rPr>
        <w:t xml:space="preserve">(A)                                                          </w:t>
      </w:r>
      <w:r w:rsidR="00076CE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</w:t>
      </w:r>
      <w:r w:rsidRPr="00076CEE">
        <w:rPr>
          <w:rFonts w:ascii="Times New Roman" w:hAnsi="Times New Roman" w:cs="Times New Roman"/>
          <w:sz w:val="24"/>
          <w:szCs w:val="24"/>
          <w:lang w:val="en-US"/>
        </w:rPr>
        <w:t>(B)</w:t>
      </w:r>
    </w:p>
    <w:p w14:paraId="390248BF" w14:textId="77777777" w:rsidR="00020460" w:rsidRPr="00076CEE" w:rsidRDefault="0002046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7AD935E" w14:textId="77777777" w:rsidR="00020460" w:rsidRPr="00076CEE" w:rsidRDefault="0002046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8FB37AB" w14:textId="77777777" w:rsidR="00020460" w:rsidRPr="00076CEE" w:rsidRDefault="0002046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8936FA3" w14:textId="77777777" w:rsidR="00020460" w:rsidRPr="00076CEE" w:rsidRDefault="0002046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B2EBC38" w14:textId="77777777" w:rsidR="00020460" w:rsidRPr="00076CEE" w:rsidRDefault="0002046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AF7A1C9" w14:textId="77777777" w:rsidR="00020460" w:rsidRPr="00076CEE" w:rsidRDefault="00020460" w:rsidP="0002046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9067629" w14:textId="77777777" w:rsidR="001E61E0" w:rsidRPr="00076CEE" w:rsidRDefault="001E61E0" w:rsidP="0002046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A740285" w14:textId="77777777" w:rsidR="00A452D1" w:rsidRDefault="00A452D1" w:rsidP="00A452D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14:paraId="258D95E9" w14:textId="62AF70E1" w:rsidR="00A452D1" w:rsidRPr="00076CEE" w:rsidRDefault="00020460" w:rsidP="00BC3E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6CEE">
        <w:rPr>
          <w:rFonts w:ascii="Times New Roman" w:hAnsi="Times New Roman" w:cs="Times New Roman"/>
          <w:b/>
          <w:sz w:val="24"/>
          <w:szCs w:val="24"/>
          <w:lang w:val="en-US"/>
        </w:rPr>
        <w:t>Figure 3</w:t>
      </w:r>
      <w:r w:rsidRPr="00076C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C3EAC" w:rsidRPr="00076CEE">
        <w:rPr>
          <w:rFonts w:ascii="Times New Roman" w:hAnsi="Times New Roman" w:cs="Times New Roman"/>
          <w:sz w:val="24"/>
          <w:szCs w:val="24"/>
          <w:lang w:val="en-US"/>
        </w:rPr>
        <w:t xml:space="preserve">Transmission electron microscopical images of negatively stained RGNNV VLPs (A) and RGNNV VLPs decorated </w:t>
      </w:r>
      <w:proofErr w:type="spellStart"/>
      <w:r w:rsidR="00BC3EAC" w:rsidRPr="00076CEE">
        <w:rPr>
          <w:rFonts w:ascii="Times New Roman" w:hAnsi="Times New Roman" w:cs="Times New Roman"/>
          <w:sz w:val="24"/>
          <w:szCs w:val="24"/>
          <w:lang w:val="en-US"/>
        </w:rPr>
        <w:t>VapA-SpyCatcher</w:t>
      </w:r>
      <w:proofErr w:type="spellEnd"/>
      <w:r w:rsidR="00BC3EAC" w:rsidRPr="00076CEE">
        <w:rPr>
          <w:rFonts w:ascii="Times New Roman" w:hAnsi="Times New Roman" w:cs="Times New Roman"/>
          <w:sz w:val="24"/>
          <w:szCs w:val="24"/>
          <w:lang w:val="en-US"/>
        </w:rPr>
        <w:t xml:space="preserve"> (B)</w:t>
      </w:r>
      <w:r w:rsidR="00A452D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452D1" w:rsidRPr="00A452D1">
        <w:rPr>
          <w:lang w:val="en-US"/>
        </w:rPr>
        <w:t xml:space="preserve"> </w:t>
      </w:r>
      <w:proofErr w:type="gramStart"/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To examine VLP shape and size, 5μl of VLPs diluted to 0.2mg/</w:t>
      </w:r>
      <w:r w:rsidR="00A452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ml was applied on 300-mesh cupper carbon film grids (AGS160-3,</w:t>
      </w:r>
      <w:r w:rsidR="00A452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Agar scientific, England) followed by absorption of excessive buffer</w:t>
      </w:r>
      <w:r w:rsidR="00A452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using filter paper (</w:t>
      </w:r>
      <w:proofErr w:type="spellStart"/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Whatman</w:t>
      </w:r>
      <w:proofErr w:type="spellEnd"/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 xml:space="preserve"> #1) after 2 min, and negative staining</w:t>
      </w:r>
      <w:r w:rsidR="00A452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with 5μl of 2% uranyl acetate for 1 min following standard</w:t>
      </w:r>
      <w:r w:rsidR="00A452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procedures.</w:t>
      </w:r>
      <w:proofErr w:type="gramEnd"/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 xml:space="preserve"> Imaging was done using a </w:t>
      </w:r>
      <w:proofErr w:type="spellStart"/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Tecnai</w:t>
      </w:r>
      <w:proofErr w:type="spellEnd"/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 xml:space="preserve"> T12 (</w:t>
      </w:r>
      <w:proofErr w:type="spellStart"/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BioTwin</w:t>
      </w:r>
      <w:proofErr w:type="spellEnd"/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452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 xml:space="preserve">Canada) microscope at 120kV. Images </w:t>
      </w:r>
      <w:proofErr w:type="gramStart"/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were recorded</w:t>
      </w:r>
      <w:proofErr w:type="gramEnd"/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 xml:space="preserve"> with a</w:t>
      </w:r>
      <w:r w:rsidR="00A452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 xml:space="preserve">camera TemCam-XF416 (TVIPS, </w:t>
      </w:r>
      <w:proofErr w:type="spellStart"/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Gauting</w:t>
      </w:r>
      <w:proofErr w:type="spellEnd"/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, Germany). The</w:t>
      </w:r>
      <w:r w:rsidR="00A452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 xml:space="preserve">samples </w:t>
      </w:r>
      <w:proofErr w:type="gramStart"/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were subsequently examined</w:t>
      </w:r>
      <w:proofErr w:type="gramEnd"/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 xml:space="preserve"> by transmission electron</w:t>
      </w:r>
      <w:r w:rsidR="00A452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 xml:space="preserve">microscopy (TEM) using FEI </w:t>
      </w:r>
      <w:proofErr w:type="spellStart"/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Tecnai</w:t>
      </w:r>
      <w:proofErr w:type="spellEnd"/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 xml:space="preserve"> T12 </w:t>
      </w:r>
      <w:proofErr w:type="spellStart"/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BioTwin</w:t>
      </w:r>
      <w:proofErr w:type="spellEnd"/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. Image</w:t>
      </w:r>
      <w:r w:rsidR="00A452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settings: Conventional/basic TEM, Accelerating voltage 120kV,</w:t>
      </w:r>
      <w:r w:rsidR="00A452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Condenser aperture 150μm, Magnification 30000X. Exposure</w:t>
      </w:r>
      <w:r w:rsidR="00A452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time for image a</w:t>
      </w:r>
      <w:r w:rsidR="00A452D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quisition: 3-5 s</w:t>
      </w:r>
      <w:bookmarkStart w:id="0" w:name="_GoBack"/>
      <w:bookmarkEnd w:id="0"/>
      <w:r w:rsidR="00A452D1" w:rsidRPr="00A452D1">
        <w:rPr>
          <w:rFonts w:ascii="Times New Roman" w:hAnsi="Times New Roman" w:cs="Times New Roman"/>
          <w:sz w:val="24"/>
          <w:szCs w:val="24"/>
          <w:lang w:val="en-US"/>
        </w:rPr>
        <w:t>econds.</w:t>
      </w:r>
    </w:p>
    <w:sectPr w:rsidR="00A452D1" w:rsidRPr="00076CEE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C0FD4" w14:textId="77777777" w:rsidR="005654E9" w:rsidRDefault="005654E9" w:rsidP="00032C07">
      <w:pPr>
        <w:spacing w:after="0" w:line="240" w:lineRule="auto"/>
      </w:pPr>
      <w:r>
        <w:separator/>
      </w:r>
    </w:p>
  </w:endnote>
  <w:endnote w:type="continuationSeparator" w:id="0">
    <w:p w14:paraId="6A4A8ACC" w14:textId="77777777" w:rsidR="005654E9" w:rsidRDefault="005654E9" w:rsidP="00032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D60D0" w14:textId="77777777" w:rsidR="005654E9" w:rsidRDefault="005654E9" w:rsidP="00032C07">
      <w:pPr>
        <w:spacing w:after="0" w:line="240" w:lineRule="auto"/>
      </w:pPr>
      <w:r>
        <w:separator/>
      </w:r>
    </w:p>
  </w:footnote>
  <w:footnote w:type="continuationSeparator" w:id="0">
    <w:p w14:paraId="31C9B151" w14:textId="77777777" w:rsidR="005654E9" w:rsidRDefault="005654E9" w:rsidP="00032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6FCD4" w14:textId="3682EDB0" w:rsidR="00032C07" w:rsidRPr="00A452D1" w:rsidRDefault="00032C07">
    <w:pPr>
      <w:pStyle w:val="Header"/>
      <w:rPr>
        <w:rFonts w:ascii="Times New Roman" w:hAnsi="Times New Roman" w:cs="Times New Roman"/>
        <w:sz w:val="24"/>
        <w:szCs w:val="24"/>
      </w:rPr>
    </w:pPr>
    <w:r w:rsidRPr="00A452D1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9EFBC12" wp14:editId="6D0EC964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color w:val="80807E"/>
                              <w:sz w:val="24"/>
                              <w:szCs w:val="24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546B357B" w14:textId="641C78B8" w:rsidR="00032C07" w:rsidRDefault="00EE5758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EE5758">
                                <w:rPr>
                                  <w:rFonts w:ascii="Times New Roman" w:hAnsi="Times New Roman" w:cs="Times New Roman"/>
                                  <w:color w:val="80807E"/>
                                  <w:sz w:val="24"/>
                                  <w:szCs w:val="24"/>
                                </w:rPr>
                                <w:t>Yang et al. 10.3389/fimmu.2023.1139206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9EFBC12" id="Rectangle 63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rFonts w:ascii="Times New Roman" w:hAnsi="Times New Roman" w:cs="Times New Roman"/>
                        <w:color w:val="80807E"/>
                        <w:sz w:val="24"/>
                        <w:szCs w:val="24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546B357B" w14:textId="641C78B8" w:rsidR="00032C07" w:rsidRDefault="00EE5758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EE5758">
                          <w:rPr>
                            <w:rFonts w:ascii="Times New Roman" w:hAnsi="Times New Roman" w:cs="Times New Roman"/>
                            <w:color w:val="80807E"/>
                            <w:sz w:val="24"/>
                            <w:szCs w:val="24"/>
                          </w:rPr>
                          <w:t>Yang et al. 10.3389/fimmu.2023.1139206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CyNLQ0NTcxMDczNzZR0lEKTi0uzszPAykwqgUAGbGmcywAAAA="/>
  </w:docVars>
  <w:rsids>
    <w:rsidRoot w:val="00020460"/>
    <w:rsid w:val="00020460"/>
    <w:rsid w:val="00032C07"/>
    <w:rsid w:val="00076CEE"/>
    <w:rsid w:val="000F09DD"/>
    <w:rsid w:val="001E61E0"/>
    <w:rsid w:val="005654E9"/>
    <w:rsid w:val="008971EB"/>
    <w:rsid w:val="00A452D1"/>
    <w:rsid w:val="00BC3EAC"/>
    <w:rsid w:val="00E337C5"/>
    <w:rsid w:val="00EE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59B11"/>
  <w15:chartTrackingRefBased/>
  <w15:docId w15:val="{DD03F987-8BDA-47CB-85E4-868984953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8971E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32C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C07"/>
  </w:style>
  <w:style w:type="paragraph" w:styleId="Footer">
    <w:name w:val="footer"/>
    <w:basedOn w:val="Normal"/>
    <w:link w:val="FooterChar"/>
    <w:uiPriority w:val="99"/>
    <w:unhideWhenUsed/>
    <w:rsid w:val="00032C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C07"/>
  </w:style>
  <w:style w:type="paragraph" w:styleId="BalloonText">
    <w:name w:val="Balloon Text"/>
    <w:basedOn w:val="Normal"/>
    <w:link w:val="BalloonTextChar"/>
    <w:uiPriority w:val="99"/>
    <w:semiHidden/>
    <w:unhideWhenUsed/>
    <w:rsid w:val="00A45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2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Yang et al. 10.3389/fimmu.2023.1139206</vt:lpstr>
    </vt:vector>
  </TitlesOfParts>
  <Company>DTU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Yang et al. 10.3389/fimmu.2023.1139206</dc:title>
  <dc:subject/>
  <dc:creator>Jeong In Yang</dc:creator>
  <cp:keywords/>
  <dc:description/>
  <cp:lastModifiedBy>Jeong In Yang</cp:lastModifiedBy>
  <cp:revision>2</cp:revision>
  <dcterms:created xsi:type="dcterms:W3CDTF">2023-05-14T09:25:00Z</dcterms:created>
  <dcterms:modified xsi:type="dcterms:W3CDTF">2023-05-14T09:25:00Z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d705c727-8ad4-4db7-a758-88713526da61</vt:lpwstr>
  </property>
</Properties>
</file>